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1AF" w:rsidRDefault="007018C6" w:rsidP="006E0334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</w:pPr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Impresora </w:t>
      </w:r>
      <w:r w:rsidR="00B751AF"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de </w:t>
      </w:r>
      <w:proofErr w:type="spellStart"/>
      <w:r w:rsidR="00B751AF"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>PolyJet</w:t>
      </w:r>
      <w:proofErr w:type="spellEnd"/>
      <w:r w:rsidR="00B751AF"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 </w:t>
      </w:r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3D </w:t>
      </w:r>
    </w:p>
    <w:p w:rsidR="006E0334" w:rsidRDefault="00B751AF" w:rsidP="006E0334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</w:pPr>
      <w:proofErr w:type="spellStart"/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>Stratasys</w:t>
      </w:r>
      <w:proofErr w:type="spellEnd"/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 </w:t>
      </w:r>
      <w:proofErr w:type="spellStart"/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>Objet</w:t>
      </w:r>
      <w:proofErr w:type="spellEnd"/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 260 </w:t>
      </w:r>
      <w:proofErr w:type="spellStart"/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>Connex</w:t>
      </w:r>
      <w:proofErr w:type="spellEnd"/>
      <w:r>
        <w:rPr>
          <w:rFonts w:ascii="Arial Narrow" w:eastAsia="Times New Roman" w:hAnsi="Arial Narrow" w:cs="Arial"/>
          <w:color w:val="737373"/>
          <w:sz w:val="40"/>
          <w:szCs w:val="40"/>
          <w:lang w:eastAsia="es-ES"/>
        </w:rPr>
        <w:t xml:space="preserve"> 3</w:t>
      </w:r>
    </w:p>
    <w:p w:rsidR="00445701" w:rsidRPr="00445701" w:rsidRDefault="00FA0ECB" w:rsidP="006E0334">
      <w:pPr>
        <w:spacing w:before="100" w:beforeAutospacing="1" w:after="100" w:afterAutospacing="1" w:line="240" w:lineRule="auto"/>
        <w:rPr>
          <w:rFonts w:ascii="Arial Narrow" w:hAnsi="Arial Narrow"/>
          <w:bCs/>
          <w:color w:val="A81944"/>
          <w:sz w:val="32"/>
          <w:szCs w:val="32"/>
        </w:rPr>
      </w:pPr>
      <w:r>
        <w:rPr>
          <w:rStyle w:val="Textoennegrita"/>
          <w:rFonts w:ascii="Arial Narrow" w:hAnsi="Arial Narrow"/>
          <w:b w:val="0"/>
          <w:color w:val="A81944"/>
          <w:sz w:val="32"/>
          <w:szCs w:val="32"/>
        </w:rPr>
        <w:t>RESUMEN</w:t>
      </w:r>
      <w:r w:rsidR="00445701">
        <w:rPr>
          <w:rStyle w:val="Textoennegrita"/>
          <w:rFonts w:ascii="Arial Narrow" w:hAnsi="Arial Narrow"/>
          <w:b w:val="0"/>
          <w:color w:val="A81944"/>
          <w:sz w:val="32"/>
          <w:szCs w:val="32"/>
        </w:rPr>
        <w:br/>
      </w:r>
    </w:p>
    <w:p w:rsidR="00FA0ECB" w:rsidRPr="00037BC0" w:rsidRDefault="00FA0ECB" w:rsidP="00037BC0">
      <w:pPr>
        <w:spacing w:before="100" w:beforeAutospacing="1" w:after="100" w:afterAutospacing="1" w:line="240" w:lineRule="auto"/>
        <w:rPr>
          <w:b/>
          <w:bCs/>
        </w:rPr>
      </w:pPr>
      <w:r w:rsidRPr="007B3B77">
        <w:rPr>
          <w:rStyle w:val="Textoennegrita"/>
          <w:rFonts w:ascii="Arial Narrow" w:hAnsi="Arial Narrow"/>
          <w:b w:val="0"/>
          <w:color w:val="A81944"/>
        </w:rPr>
        <w:t>CATEGORÍA</w:t>
      </w:r>
      <w:r w:rsidR="00037BC0">
        <w:rPr>
          <w:rStyle w:val="Textoennegrita"/>
        </w:rPr>
        <w:tab/>
      </w:r>
      <w:r w:rsidR="00037BC0">
        <w:rPr>
          <w:rStyle w:val="Textoennegrita"/>
        </w:rPr>
        <w:tab/>
      </w:r>
      <w:r w:rsidR="007018C6">
        <w:rPr>
          <w:rFonts w:ascii="Arial Narrow" w:hAnsi="Arial Narrow"/>
        </w:rPr>
        <w:t>Impresión 3D</w:t>
      </w:r>
      <w:r w:rsidR="003F38A5">
        <w:rPr>
          <w:rFonts w:ascii="Arial Narrow" w:hAnsi="Arial Narrow"/>
        </w:rPr>
        <w:t xml:space="preserve"> </w:t>
      </w:r>
    </w:p>
    <w:p w:rsidR="00E54463" w:rsidRDefault="00FA0ECB" w:rsidP="00E54463">
      <w:pPr>
        <w:spacing w:after="0" w:line="240" w:lineRule="auto"/>
        <w:rPr>
          <w:rStyle w:val="Textoennegrita"/>
        </w:rPr>
      </w:pPr>
      <w:r w:rsidRPr="007B3B77">
        <w:rPr>
          <w:rStyle w:val="Textoennegrita"/>
          <w:rFonts w:ascii="Arial Narrow" w:hAnsi="Arial Narrow"/>
          <w:b w:val="0"/>
          <w:color w:val="A81944"/>
        </w:rPr>
        <w:t>TÉCNICAS</w:t>
      </w:r>
      <w:r w:rsidRPr="007B3B77">
        <w:rPr>
          <w:rStyle w:val="Textoennegrita"/>
        </w:rPr>
        <w:t xml:space="preserve"> </w:t>
      </w:r>
    </w:p>
    <w:p w:rsidR="00BA02B1" w:rsidRPr="00F263EB" w:rsidRDefault="007018C6" w:rsidP="00EA5585">
      <w:pPr>
        <w:pStyle w:val="Prrafodelista"/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Imprimir piezas de interés científico en tres dimensiones</w:t>
      </w:r>
    </w:p>
    <w:p w:rsidR="00FA0ECB" w:rsidRPr="00037BC0" w:rsidRDefault="00FA0ECB" w:rsidP="00037BC0">
      <w:pPr>
        <w:spacing w:before="100" w:beforeAutospacing="1" w:after="100" w:afterAutospacing="1" w:line="240" w:lineRule="auto"/>
        <w:rPr>
          <w:b/>
          <w:bCs/>
        </w:rPr>
      </w:pPr>
      <w:r w:rsidRPr="007B3B77">
        <w:rPr>
          <w:rStyle w:val="Textoennegrita"/>
          <w:rFonts w:ascii="Arial Narrow" w:hAnsi="Arial Narrow"/>
          <w:b w:val="0"/>
          <w:color w:val="A81944"/>
        </w:rPr>
        <w:t>RESPONSABLES</w:t>
      </w:r>
      <w:r w:rsidRPr="007B3B77">
        <w:rPr>
          <w:rStyle w:val="Textoennegrita"/>
        </w:rPr>
        <w:t xml:space="preserve"> </w:t>
      </w:r>
      <w:r w:rsidR="00037BC0">
        <w:rPr>
          <w:rStyle w:val="Textoennegrita"/>
        </w:rPr>
        <w:tab/>
      </w:r>
      <w:r w:rsidR="00C14C10" w:rsidRPr="00C14C10">
        <w:rPr>
          <w:rFonts w:ascii="Arial Narrow" w:hAnsi="Arial Narrow"/>
          <w:bCs/>
        </w:rPr>
        <w:t>Alfonso Ojeda</w:t>
      </w:r>
    </w:p>
    <w:p w:rsidR="00FA0ECB" w:rsidRPr="00037BC0" w:rsidRDefault="00FA0ECB" w:rsidP="00037BC0">
      <w:pPr>
        <w:spacing w:before="100" w:beforeAutospacing="1" w:after="100" w:afterAutospacing="1" w:line="240" w:lineRule="auto"/>
        <w:rPr>
          <w:b/>
          <w:bCs/>
        </w:rPr>
      </w:pPr>
      <w:r w:rsidRPr="007B3B77">
        <w:rPr>
          <w:rStyle w:val="Textoennegrita"/>
          <w:rFonts w:ascii="Arial Narrow" w:hAnsi="Arial Narrow"/>
          <w:b w:val="0"/>
          <w:color w:val="A81944"/>
        </w:rPr>
        <w:t>LOCALIZACIÓN</w:t>
      </w:r>
      <w:r w:rsidRPr="007B3B77">
        <w:rPr>
          <w:rStyle w:val="Textoennegrita"/>
        </w:rPr>
        <w:t xml:space="preserve"> </w:t>
      </w:r>
      <w:r w:rsidR="00037BC0">
        <w:rPr>
          <w:rStyle w:val="Textoennegrita"/>
        </w:rPr>
        <w:tab/>
      </w:r>
      <w:r w:rsidR="00037BC0">
        <w:rPr>
          <w:rStyle w:val="Textoennegrita"/>
        </w:rPr>
        <w:tab/>
      </w:r>
      <w:r w:rsidRPr="00C14C10">
        <w:rPr>
          <w:rFonts w:ascii="Arial Narrow" w:hAnsi="Arial Narrow"/>
          <w:bCs/>
        </w:rPr>
        <w:t>Edificio</w:t>
      </w:r>
      <w:r w:rsidRPr="00FA0ECB">
        <w:rPr>
          <w:rFonts w:ascii="Arial Narrow" w:hAnsi="Arial Narrow"/>
        </w:rPr>
        <w:t xml:space="preserve"> </w:t>
      </w:r>
      <w:r w:rsidR="00C14C10">
        <w:rPr>
          <w:rFonts w:ascii="Arial Narrow" w:hAnsi="Arial Narrow"/>
        </w:rPr>
        <w:t>Centro Internacional. Primera planta</w:t>
      </w:r>
    </w:p>
    <w:p w:rsidR="00FA0ECB" w:rsidRDefault="00FA0ECB" w:rsidP="00FA0ECB">
      <w:pPr>
        <w:spacing w:before="100" w:beforeAutospacing="1" w:after="100" w:afterAutospacing="1" w:line="240" w:lineRule="auto"/>
      </w:pPr>
    </w:p>
    <w:p w:rsidR="007018C6" w:rsidRPr="007018C6" w:rsidRDefault="00FA0ECB" w:rsidP="007018C6">
      <w:pPr>
        <w:spacing w:before="100" w:beforeAutospacing="1" w:after="100" w:afterAutospacing="1" w:line="240" w:lineRule="auto"/>
        <w:rPr>
          <w:rFonts w:ascii="Arial Narrow" w:hAnsi="Arial Narrow"/>
          <w:b/>
          <w:color w:val="A81944"/>
          <w:sz w:val="32"/>
          <w:szCs w:val="32"/>
        </w:rPr>
      </w:pPr>
      <w:r>
        <w:rPr>
          <w:rStyle w:val="Textoennegrita"/>
          <w:rFonts w:ascii="Arial Narrow" w:hAnsi="Arial Narrow"/>
          <w:b w:val="0"/>
          <w:color w:val="A81944"/>
          <w:sz w:val="32"/>
          <w:szCs w:val="32"/>
        </w:rPr>
        <w:t>CARACTERÍSTICAS</w:t>
      </w:r>
      <w:r w:rsidRPr="007B3B77">
        <w:rPr>
          <w:rStyle w:val="Textoennegrita"/>
          <w:rFonts w:ascii="Arial Narrow" w:hAnsi="Arial Narrow"/>
          <w:b w:val="0"/>
          <w:color w:val="A81944"/>
          <w:sz w:val="32"/>
          <w:szCs w:val="32"/>
        </w:rPr>
        <w:t xml:space="preserve"> TÉCNICAS</w:t>
      </w:r>
    </w:p>
    <w:p w:rsid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>Materiales de modelo</w:t>
      </w:r>
      <w:r>
        <w:rPr>
          <w:rFonts w:ascii="Arial Narrow" w:hAnsi="Arial Narrow"/>
        </w:rPr>
        <w:t xml:space="preserve">: </w:t>
      </w:r>
    </w:p>
    <w:p w:rsid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proofErr w:type="spellStart"/>
      <w:r w:rsidRPr="00B751AF">
        <w:rPr>
          <w:rFonts w:ascii="Arial Narrow" w:hAnsi="Arial Narrow"/>
        </w:rPr>
        <w:t>Rígido</w:t>
      </w:r>
      <w:proofErr w:type="spellEnd"/>
      <w:r w:rsidRPr="00B751AF">
        <w:rPr>
          <w:rFonts w:ascii="Arial Narrow" w:hAnsi="Arial Narrow"/>
        </w:rPr>
        <w:t xml:space="preserve"> y opaco: </w:t>
      </w:r>
      <w:proofErr w:type="spellStart"/>
      <w:r w:rsidRPr="00B751AF">
        <w:rPr>
          <w:rFonts w:ascii="Arial Narrow" w:hAnsi="Arial Narrow"/>
        </w:rPr>
        <w:t>VeroPureWhiteTM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VeroWhitePlusTM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VeroBlackPlusTM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VeroGrayTM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VeroBlueTM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VeroCyanTM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VeroMagentaTM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VeroYellowTM</w:t>
      </w:r>
      <w:proofErr w:type="spellEnd"/>
    </w:p>
    <w:p w:rsid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Similar a la goma: Agilus30TM, </w:t>
      </w:r>
      <w:proofErr w:type="spellStart"/>
      <w:r w:rsidRPr="00B751AF">
        <w:rPr>
          <w:rFonts w:ascii="Arial Narrow" w:hAnsi="Arial Narrow"/>
        </w:rPr>
        <w:t>TangoPlusTM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TangoBlackPlusTM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TangoBlackTM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TangoGrayTM</w:t>
      </w:r>
      <w:proofErr w:type="spellEnd"/>
    </w:p>
    <w:p w:rsidR="00B751AF" w:rsidRP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Transparente: </w:t>
      </w:r>
      <w:proofErr w:type="spellStart"/>
      <w:r w:rsidRPr="00B751AF">
        <w:rPr>
          <w:rFonts w:ascii="Arial Narrow" w:hAnsi="Arial Narrow"/>
        </w:rPr>
        <w:t>VeroClearTM</w:t>
      </w:r>
      <w:proofErr w:type="spellEnd"/>
      <w:r w:rsidRPr="00B751AF">
        <w:rPr>
          <w:rFonts w:ascii="Arial Narrow" w:hAnsi="Arial Narrow"/>
        </w:rPr>
        <w:t xml:space="preserve"> y RGD720 Polipropileno simulado: </w:t>
      </w:r>
      <w:proofErr w:type="spellStart"/>
      <w:r w:rsidRPr="00B751AF">
        <w:rPr>
          <w:rFonts w:ascii="Arial Narrow" w:hAnsi="Arial Narrow"/>
        </w:rPr>
        <w:t>RigurTM</w:t>
      </w:r>
      <w:proofErr w:type="spellEnd"/>
      <w:r w:rsidRPr="00B751AF">
        <w:rPr>
          <w:rFonts w:ascii="Arial Narrow" w:hAnsi="Arial Narrow"/>
        </w:rPr>
        <w:t xml:space="preserve"> y </w:t>
      </w:r>
      <w:proofErr w:type="spellStart"/>
      <w:r w:rsidRPr="00B751AF">
        <w:rPr>
          <w:rFonts w:ascii="Arial Narrow" w:hAnsi="Arial Narrow"/>
        </w:rPr>
        <w:t>DurusTM</w:t>
      </w:r>
      <w:proofErr w:type="spellEnd"/>
      <w:r w:rsidRPr="00B751AF">
        <w:rPr>
          <w:rFonts w:ascii="Arial Narrow" w:hAnsi="Arial Narrow"/>
        </w:rPr>
        <w:t xml:space="preserve"> Alta temperatura</w:t>
      </w:r>
    </w:p>
    <w:p w:rsidR="00B751AF" w:rsidRP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proofErr w:type="spellStart"/>
      <w:r w:rsidRPr="00B751AF">
        <w:rPr>
          <w:rFonts w:ascii="Arial Narrow" w:hAnsi="Arial Narrow"/>
        </w:rPr>
        <w:t>Biocompatible</w:t>
      </w:r>
      <w:proofErr w:type="spellEnd"/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>Materiales digitales</w:t>
      </w:r>
    </w:p>
    <w:p w:rsidR="00B751AF" w:rsidRP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Colores vibrantes combinados en material </w:t>
      </w:r>
      <w:proofErr w:type="spellStart"/>
      <w:r w:rsidRPr="00B751AF">
        <w:rPr>
          <w:rFonts w:ascii="Arial Narrow" w:hAnsi="Arial Narrow"/>
        </w:rPr>
        <w:t>rígido</w:t>
      </w:r>
      <w:proofErr w:type="spellEnd"/>
      <w:r w:rsidRPr="00B751AF">
        <w:rPr>
          <w:rFonts w:ascii="Arial Narrow" w:hAnsi="Arial Narrow"/>
        </w:rPr>
        <w:t xml:space="preserve"> y opaco</w:t>
      </w:r>
    </w:p>
    <w:p w:rsidR="00B751AF" w:rsidRP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Tintados </w:t>
      </w:r>
      <w:proofErr w:type="spellStart"/>
      <w:r w:rsidRPr="00B751AF">
        <w:rPr>
          <w:rFonts w:ascii="Arial Narrow" w:hAnsi="Arial Narrow"/>
        </w:rPr>
        <w:t>translúcidos</w:t>
      </w:r>
      <w:proofErr w:type="spellEnd"/>
      <w:r w:rsidRPr="00B751AF">
        <w:rPr>
          <w:rFonts w:ascii="Arial Narrow" w:hAnsi="Arial Narrow"/>
        </w:rPr>
        <w:t xml:space="preserve"> en color</w:t>
      </w:r>
    </w:p>
    <w:p w:rsidR="00B751AF" w:rsidRP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>Materiales similares a la goma con distintos valores Shore A</w:t>
      </w:r>
    </w:p>
    <w:p w:rsidR="00B751AF" w:rsidRP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Digital ABS </w:t>
      </w:r>
      <w:proofErr w:type="spellStart"/>
      <w:r w:rsidRPr="00B751AF">
        <w:rPr>
          <w:rFonts w:ascii="Arial Narrow" w:hAnsi="Arial Narrow"/>
        </w:rPr>
        <w:t>PlusTM</w:t>
      </w:r>
      <w:proofErr w:type="spellEnd"/>
      <w:r w:rsidRPr="00B751AF">
        <w:rPr>
          <w:rFonts w:ascii="Arial Narrow" w:hAnsi="Arial Narrow"/>
        </w:rPr>
        <w:t xml:space="preserve"> para ofrecer una gran durabilidad que incluye mezclas con goma Materiales que emulan al polipropileno con una mayor resistencia </w:t>
      </w:r>
      <w:proofErr w:type="spellStart"/>
      <w:r w:rsidRPr="00B751AF">
        <w:rPr>
          <w:rFonts w:ascii="Arial Narrow" w:hAnsi="Arial Narrow"/>
        </w:rPr>
        <w:t>térmica</w:t>
      </w:r>
      <w:proofErr w:type="spellEnd"/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>Materiales de soporte</w:t>
      </w:r>
    </w:p>
    <w:p w:rsidR="00B751AF" w:rsidRP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>SUP705 (se elimina con un chorro de agua)</w:t>
      </w:r>
    </w:p>
    <w:p w:rsidR="00B751AF" w:rsidRPr="00B751AF" w:rsidRDefault="00B751AF" w:rsidP="00B751AF">
      <w:pPr>
        <w:pStyle w:val="Prrafodelista"/>
        <w:numPr>
          <w:ilvl w:val="1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>SUP706 (soluble)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proofErr w:type="spellStart"/>
      <w:r w:rsidRPr="00B751AF">
        <w:rPr>
          <w:rFonts w:ascii="Arial Narrow" w:hAnsi="Arial Narrow"/>
        </w:rPr>
        <w:t>Tamaño</w:t>
      </w:r>
      <w:proofErr w:type="spellEnd"/>
      <w:r w:rsidRPr="00B751AF">
        <w:rPr>
          <w:rFonts w:ascii="Arial Narrow" w:hAnsi="Arial Narrow"/>
        </w:rPr>
        <w:t xml:space="preserve"> </w:t>
      </w:r>
      <w:proofErr w:type="spellStart"/>
      <w:r w:rsidRPr="00B751AF">
        <w:rPr>
          <w:rFonts w:ascii="Arial Narrow" w:hAnsi="Arial Narrow"/>
        </w:rPr>
        <w:t>máximo</w:t>
      </w:r>
      <w:proofErr w:type="spellEnd"/>
      <w:r w:rsidRPr="00B751AF">
        <w:rPr>
          <w:rFonts w:ascii="Arial Narrow" w:hAnsi="Arial Narrow"/>
        </w:rPr>
        <w:t xml:space="preserve"> del modelo (XYZ)</w:t>
      </w:r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>255 x 252 x 200 mm (10,0 x 9,9 x 7,9 pulgadas)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proofErr w:type="spellStart"/>
      <w:r w:rsidRPr="00B751AF">
        <w:rPr>
          <w:rFonts w:ascii="Arial Narrow" w:hAnsi="Arial Narrow"/>
        </w:rPr>
        <w:t>Tamaño</w:t>
      </w:r>
      <w:proofErr w:type="spellEnd"/>
      <w:r w:rsidRPr="00B751AF">
        <w:rPr>
          <w:rFonts w:ascii="Arial Narrow" w:hAnsi="Arial Narrow"/>
        </w:rPr>
        <w:t xml:space="preserve"> y peso del sistema</w:t>
      </w:r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 xml:space="preserve">87 x 120 x 73,5 cm (34,2 x 47,2 x 29 pulgadas); 264 kg (581 </w:t>
      </w:r>
      <w:proofErr w:type="spellStart"/>
      <w:r w:rsidRPr="00B751AF">
        <w:rPr>
          <w:rFonts w:ascii="Arial Narrow" w:hAnsi="Arial Narrow"/>
        </w:rPr>
        <w:t>lbs</w:t>
      </w:r>
      <w:proofErr w:type="spellEnd"/>
      <w:r w:rsidRPr="00B751AF">
        <w:rPr>
          <w:rFonts w:ascii="Arial Narrow" w:hAnsi="Arial Narrow"/>
        </w:rPr>
        <w:t>.)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Armario de material: 33 x 117 x 64 cm (13 x 46,1 x 25,2 pulgadas); 76 kg (168 </w:t>
      </w:r>
      <w:proofErr w:type="spellStart"/>
      <w:r w:rsidRPr="00B751AF">
        <w:rPr>
          <w:rFonts w:ascii="Arial Narrow" w:hAnsi="Arial Narrow"/>
        </w:rPr>
        <w:t>lbs</w:t>
      </w:r>
      <w:proofErr w:type="spellEnd"/>
      <w:r w:rsidRPr="00B751AF">
        <w:rPr>
          <w:rFonts w:ascii="Arial Narrow" w:hAnsi="Arial Narrow"/>
        </w:rPr>
        <w:t>.)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proofErr w:type="spellStart"/>
      <w:r w:rsidRPr="00B751AF">
        <w:rPr>
          <w:rFonts w:ascii="Arial Narrow" w:hAnsi="Arial Narrow"/>
        </w:rPr>
        <w:t>Resolución</w:t>
      </w:r>
      <w:proofErr w:type="spellEnd"/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 xml:space="preserve">Eje X: 600 </w:t>
      </w:r>
      <w:proofErr w:type="spellStart"/>
      <w:r w:rsidRPr="00B751AF">
        <w:rPr>
          <w:rFonts w:ascii="Arial Narrow" w:hAnsi="Arial Narrow"/>
        </w:rPr>
        <w:t>ppp</w:t>
      </w:r>
      <w:proofErr w:type="spellEnd"/>
      <w:r w:rsidRPr="00B751AF">
        <w:rPr>
          <w:rFonts w:ascii="Arial Narrow" w:hAnsi="Arial Narrow"/>
        </w:rPr>
        <w:t xml:space="preserve">; eje Y: 600 </w:t>
      </w:r>
      <w:proofErr w:type="spellStart"/>
      <w:r w:rsidRPr="00B751AF">
        <w:rPr>
          <w:rFonts w:ascii="Arial Narrow" w:hAnsi="Arial Narrow"/>
        </w:rPr>
        <w:t>ppp</w:t>
      </w:r>
      <w:proofErr w:type="spellEnd"/>
      <w:r w:rsidRPr="00B751AF">
        <w:rPr>
          <w:rFonts w:ascii="Arial Narrow" w:hAnsi="Arial Narrow"/>
        </w:rPr>
        <w:t xml:space="preserve">; eje Z: 1600 </w:t>
      </w:r>
      <w:proofErr w:type="spellStart"/>
      <w:r w:rsidRPr="00B751AF">
        <w:rPr>
          <w:rFonts w:ascii="Arial Narrow" w:hAnsi="Arial Narrow"/>
        </w:rPr>
        <w:t>ppp</w:t>
      </w:r>
      <w:proofErr w:type="spellEnd"/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proofErr w:type="spellStart"/>
      <w:r w:rsidRPr="00B751AF">
        <w:rPr>
          <w:rFonts w:ascii="Arial Narrow" w:hAnsi="Arial Narrow"/>
        </w:rPr>
        <w:lastRenderedPageBreak/>
        <w:t>Precisión</w:t>
      </w:r>
      <w:proofErr w:type="spellEnd"/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 xml:space="preserve">Hasta 200 micras para piezas de </w:t>
      </w:r>
      <w:proofErr w:type="spellStart"/>
      <w:r w:rsidRPr="00B751AF">
        <w:rPr>
          <w:rFonts w:ascii="Arial Narrow" w:hAnsi="Arial Narrow"/>
        </w:rPr>
        <w:t>máximo</w:t>
      </w:r>
      <w:proofErr w:type="spellEnd"/>
      <w:r w:rsidRPr="00B751AF">
        <w:rPr>
          <w:rFonts w:ascii="Arial Narrow" w:hAnsi="Arial Narrow"/>
        </w:rPr>
        <w:t xml:space="preserve"> </w:t>
      </w:r>
      <w:proofErr w:type="spellStart"/>
      <w:r w:rsidRPr="00B751AF">
        <w:rPr>
          <w:rFonts w:ascii="Arial Narrow" w:hAnsi="Arial Narrow"/>
        </w:rPr>
        <w:t>tamaño</w:t>
      </w:r>
      <w:proofErr w:type="spellEnd"/>
      <w:r w:rsidRPr="00B751AF">
        <w:rPr>
          <w:rFonts w:ascii="Arial Narrow" w:hAnsi="Arial Narrow"/>
        </w:rPr>
        <w:t xml:space="preserve"> (solamente con materiales </w:t>
      </w:r>
      <w:proofErr w:type="spellStart"/>
      <w:r w:rsidRPr="00B751AF">
        <w:rPr>
          <w:rFonts w:ascii="Arial Narrow" w:hAnsi="Arial Narrow"/>
        </w:rPr>
        <w:t>rígidos</w:t>
      </w:r>
      <w:proofErr w:type="spellEnd"/>
      <w:r w:rsidRPr="00B751AF">
        <w:rPr>
          <w:rFonts w:ascii="Arial Narrow" w:hAnsi="Arial Narrow"/>
        </w:rPr>
        <w:t xml:space="preserve">, dependiente de la </w:t>
      </w:r>
      <w:proofErr w:type="spellStart"/>
      <w:r w:rsidRPr="00B751AF">
        <w:rPr>
          <w:rFonts w:ascii="Arial Narrow" w:hAnsi="Arial Narrow"/>
        </w:rPr>
        <w:t>geometría</w:t>
      </w:r>
      <w:proofErr w:type="spellEnd"/>
      <w:r w:rsidRPr="00B751AF">
        <w:rPr>
          <w:rFonts w:ascii="Arial Narrow" w:hAnsi="Arial Narrow"/>
        </w:rPr>
        <w:t xml:space="preserve">, </w:t>
      </w:r>
      <w:proofErr w:type="spellStart"/>
      <w:r w:rsidRPr="00B751AF">
        <w:rPr>
          <w:rFonts w:ascii="Arial Narrow" w:hAnsi="Arial Narrow"/>
        </w:rPr>
        <w:t>parámetros</w:t>
      </w:r>
      <w:proofErr w:type="spellEnd"/>
      <w:r w:rsidRPr="00B751AF">
        <w:rPr>
          <w:rFonts w:ascii="Arial Narrow" w:hAnsi="Arial Narrow"/>
        </w:rPr>
        <w:t xml:space="preserve"> de </w:t>
      </w:r>
      <w:proofErr w:type="spellStart"/>
      <w:r w:rsidRPr="00B751AF">
        <w:rPr>
          <w:rFonts w:ascii="Arial Narrow" w:hAnsi="Arial Narrow"/>
        </w:rPr>
        <w:t>construcción</w:t>
      </w:r>
      <w:proofErr w:type="spellEnd"/>
      <w:r w:rsidRPr="00B751AF">
        <w:rPr>
          <w:rFonts w:ascii="Arial Narrow" w:hAnsi="Arial Narrow"/>
        </w:rPr>
        <w:t xml:space="preserve"> y </w:t>
      </w:r>
      <w:proofErr w:type="spellStart"/>
      <w:r w:rsidRPr="00B751AF">
        <w:rPr>
          <w:rFonts w:ascii="Arial Narrow" w:hAnsi="Arial Narrow"/>
        </w:rPr>
        <w:t>orientación</w:t>
      </w:r>
      <w:proofErr w:type="spellEnd"/>
      <w:r w:rsidRPr="00B751AF">
        <w:rPr>
          <w:rFonts w:ascii="Arial Narrow" w:hAnsi="Arial Narrow"/>
        </w:rPr>
        <w:t xml:space="preserve"> de la pieza)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Espesor </w:t>
      </w:r>
      <w:proofErr w:type="spellStart"/>
      <w:r w:rsidRPr="00B751AF">
        <w:rPr>
          <w:rFonts w:ascii="Arial Narrow" w:hAnsi="Arial Narrow"/>
        </w:rPr>
        <w:t>mínimo</w:t>
      </w:r>
      <w:proofErr w:type="spellEnd"/>
      <w:r w:rsidRPr="00B751AF">
        <w:rPr>
          <w:rFonts w:ascii="Arial Narrow" w:hAnsi="Arial Narrow"/>
        </w:rPr>
        <w:t xml:space="preserve"> de capa</w:t>
      </w:r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 xml:space="preserve">Capas de </w:t>
      </w:r>
      <w:proofErr w:type="spellStart"/>
      <w:r w:rsidRPr="00B751AF">
        <w:rPr>
          <w:rFonts w:ascii="Arial Narrow" w:hAnsi="Arial Narrow"/>
        </w:rPr>
        <w:t>impresión</w:t>
      </w:r>
      <w:proofErr w:type="spellEnd"/>
      <w:r w:rsidRPr="00B751AF">
        <w:rPr>
          <w:rFonts w:ascii="Arial Narrow" w:hAnsi="Arial Narrow"/>
        </w:rPr>
        <w:t xml:space="preserve"> de hasta 16 micras (0,0006 pulgadas)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Modos de </w:t>
      </w:r>
      <w:proofErr w:type="spellStart"/>
      <w:r w:rsidRPr="00B751AF">
        <w:rPr>
          <w:rFonts w:ascii="Arial Narrow" w:hAnsi="Arial Narrow"/>
        </w:rPr>
        <w:t>fabricación</w:t>
      </w:r>
      <w:proofErr w:type="spellEnd"/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 xml:space="preserve">Material digital: </w:t>
      </w:r>
      <w:proofErr w:type="spellStart"/>
      <w:r w:rsidRPr="00B751AF">
        <w:rPr>
          <w:rFonts w:ascii="Arial Narrow" w:hAnsi="Arial Narrow"/>
        </w:rPr>
        <w:t>resolución</w:t>
      </w:r>
      <w:proofErr w:type="spellEnd"/>
      <w:r w:rsidRPr="00B751AF">
        <w:rPr>
          <w:rFonts w:ascii="Arial Narrow" w:hAnsi="Arial Narrow"/>
        </w:rPr>
        <w:t xml:space="preserve"> de 30 micras (0,001 pulgadas) Alta calidad: </w:t>
      </w:r>
      <w:proofErr w:type="spellStart"/>
      <w:r w:rsidRPr="00B751AF">
        <w:rPr>
          <w:rFonts w:ascii="Arial Narrow" w:hAnsi="Arial Narrow"/>
        </w:rPr>
        <w:t>resolución</w:t>
      </w:r>
      <w:proofErr w:type="spellEnd"/>
      <w:r w:rsidRPr="00B751AF">
        <w:rPr>
          <w:rFonts w:ascii="Arial Narrow" w:hAnsi="Arial Narrow"/>
        </w:rPr>
        <w:t xml:space="preserve"> de 16 micras (0,0006 pulgadas) Alta velocidad: </w:t>
      </w:r>
      <w:proofErr w:type="spellStart"/>
      <w:r w:rsidRPr="00B751AF">
        <w:rPr>
          <w:rFonts w:ascii="Arial Narrow" w:hAnsi="Arial Narrow"/>
        </w:rPr>
        <w:t>resolución</w:t>
      </w:r>
      <w:proofErr w:type="spellEnd"/>
      <w:r w:rsidRPr="00B751AF">
        <w:rPr>
          <w:rFonts w:ascii="Arial Narrow" w:hAnsi="Arial Narrow"/>
        </w:rPr>
        <w:t xml:space="preserve"> de 30 micras (0,001 pulgadas)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Software intuitivo de </w:t>
      </w:r>
      <w:proofErr w:type="spellStart"/>
      <w:r w:rsidRPr="00B751AF">
        <w:rPr>
          <w:rFonts w:ascii="Arial Narrow" w:hAnsi="Arial Narrow"/>
        </w:rPr>
        <w:t>impresión</w:t>
      </w:r>
      <w:proofErr w:type="spellEnd"/>
      <w:r w:rsidRPr="00B751AF">
        <w:rPr>
          <w:rFonts w:ascii="Arial Narrow" w:hAnsi="Arial Narrow"/>
        </w:rPr>
        <w:t xml:space="preserve"> 3D </w:t>
      </w:r>
      <w:proofErr w:type="spellStart"/>
      <w:r w:rsidRPr="00B751AF">
        <w:rPr>
          <w:rFonts w:ascii="Arial Narrow" w:hAnsi="Arial Narrow"/>
        </w:rPr>
        <w:t>Objet</w:t>
      </w:r>
      <w:proofErr w:type="spellEnd"/>
      <w:r w:rsidRPr="00B751AF">
        <w:rPr>
          <w:rFonts w:ascii="Arial Narrow" w:hAnsi="Arial Narrow"/>
        </w:rPr>
        <w:t xml:space="preserve"> Studio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Compatibilidad de la </w:t>
      </w:r>
      <w:proofErr w:type="spellStart"/>
      <w:r w:rsidRPr="00B751AF">
        <w:rPr>
          <w:rFonts w:ascii="Arial Narrow" w:hAnsi="Arial Narrow"/>
        </w:rPr>
        <w:t>estación</w:t>
      </w:r>
      <w:proofErr w:type="spellEnd"/>
      <w:r w:rsidRPr="00B751AF">
        <w:rPr>
          <w:rFonts w:ascii="Arial Narrow" w:hAnsi="Arial Narrow"/>
        </w:rPr>
        <w:t xml:space="preserve"> de trabajo</w:t>
      </w:r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 xml:space="preserve">Windows 7 </w:t>
      </w:r>
      <w:r>
        <w:rPr>
          <w:rFonts w:ascii="Arial Narrow" w:hAnsi="Arial Narrow"/>
        </w:rPr>
        <w:t xml:space="preserve">- </w:t>
      </w:r>
      <w:r w:rsidRPr="00B751AF">
        <w:rPr>
          <w:rFonts w:ascii="Arial Narrow" w:hAnsi="Arial Narrow"/>
        </w:rPr>
        <w:t xml:space="preserve">Windows </w:t>
      </w:r>
      <w:r>
        <w:rPr>
          <w:rFonts w:ascii="Arial Narrow" w:hAnsi="Arial Narrow"/>
        </w:rPr>
        <w:t>10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>Conectividad de red</w:t>
      </w:r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>LAN - TCP/IP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>Condiciones de funcionamiento</w:t>
      </w:r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 xml:space="preserve">Temperatura 18-25 </w:t>
      </w:r>
      <w:r w:rsidRPr="00B751AF">
        <w:rPr>
          <w:rFonts w:ascii="Arial Narrow" w:hAnsi="Arial Narrow" w:cs="Arial Narrow"/>
        </w:rPr>
        <w:t>°</w:t>
      </w:r>
      <w:r w:rsidRPr="00B751AF">
        <w:rPr>
          <w:rFonts w:ascii="Arial Narrow" w:hAnsi="Arial Narrow"/>
        </w:rPr>
        <w:t xml:space="preserve">C (64-77 </w:t>
      </w:r>
      <w:r w:rsidRPr="00B751AF">
        <w:rPr>
          <w:rFonts w:ascii="Arial Narrow" w:hAnsi="Arial Narrow" w:cs="Arial Narrow"/>
        </w:rPr>
        <w:t>°</w:t>
      </w:r>
      <w:r w:rsidRPr="00B751AF">
        <w:rPr>
          <w:rFonts w:ascii="Arial Narrow" w:hAnsi="Arial Narrow"/>
        </w:rPr>
        <w:t xml:space="preserve">F); humedad relativa 30-70 % (sin </w:t>
      </w:r>
      <w:proofErr w:type="spellStart"/>
      <w:r w:rsidRPr="00B751AF">
        <w:rPr>
          <w:rFonts w:ascii="Arial Narrow" w:hAnsi="Arial Narrow"/>
        </w:rPr>
        <w:t>condensación</w:t>
      </w:r>
      <w:proofErr w:type="spellEnd"/>
      <w:r w:rsidRPr="00B751AF">
        <w:rPr>
          <w:rFonts w:ascii="Arial Narrow" w:hAnsi="Arial Narrow"/>
        </w:rPr>
        <w:t>)</w:t>
      </w:r>
    </w:p>
    <w:p w:rsidR="00B751AF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 xml:space="preserve">Requisitos de </w:t>
      </w:r>
      <w:proofErr w:type="spellStart"/>
      <w:r w:rsidRPr="00B751AF">
        <w:rPr>
          <w:rFonts w:ascii="Arial Narrow" w:hAnsi="Arial Narrow"/>
        </w:rPr>
        <w:t>alimentación</w:t>
      </w:r>
      <w:proofErr w:type="spellEnd"/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 xml:space="preserve">110-240 VCA 50/60 Hz; 1,5 kW </w:t>
      </w:r>
      <w:proofErr w:type="spellStart"/>
      <w:r w:rsidRPr="00B751AF">
        <w:rPr>
          <w:rFonts w:ascii="Arial Narrow" w:hAnsi="Arial Narrow"/>
        </w:rPr>
        <w:t>monofásica</w:t>
      </w:r>
      <w:proofErr w:type="spellEnd"/>
    </w:p>
    <w:p w:rsidR="007018C6" w:rsidRPr="00B751AF" w:rsidRDefault="00B751AF" w:rsidP="00B751AF">
      <w:pPr>
        <w:pStyle w:val="Prrafodelista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arrow" w:hAnsi="Arial Narrow"/>
        </w:rPr>
      </w:pPr>
      <w:r w:rsidRPr="00B751AF">
        <w:rPr>
          <w:rFonts w:ascii="Arial Narrow" w:hAnsi="Arial Narrow"/>
        </w:rPr>
        <w:t>Conformidad con normas</w:t>
      </w:r>
      <w:r>
        <w:rPr>
          <w:rFonts w:ascii="Arial Narrow" w:hAnsi="Arial Narrow"/>
        </w:rPr>
        <w:t xml:space="preserve">: </w:t>
      </w:r>
      <w:r w:rsidRPr="00B751AF">
        <w:rPr>
          <w:rFonts w:ascii="Arial Narrow" w:hAnsi="Arial Narrow"/>
        </w:rPr>
        <w:t>CE, FCC</w:t>
      </w:r>
    </w:p>
    <w:sectPr w:rsidR="007018C6" w:rsidRPr="00B751AF" w:rsidSect="002B4C0B">
      <w:headerReference w:type="default" r:id="rId7"/>
      <w:footerReference w:type="default" r:id="rId8"/>
      <w:pgSz w:w="11906" w:h="16838"/>
      <w:pgMar w:top="26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EF6" w:rsidRDefault="004F0EF6">
      <w:pPr>
        <w:spacing w:after="0" w:line="240" w:lineRule="auto"/>
      </w:pPr>
      <w:r>
        <w:separator/>
      </w:r>
    </w:p>
  </w:endnote>
  <w:endnote w:type="continuationSeparator" w:id="0">
    <w:p w:rsidR="004F0EF6" w:rsidRDefault="004F0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27477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3B77" w:rsidRDefault="00FA0ECB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35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B3B77" w:rsidRDefault="004F0E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EF6" w:rsidRDefault="004F0EF6">
      <w:pPr>
        <w:spacing w:after="0" w:line="240" w:lineRule="auto"/>
      </w:pPr>
      <w:r>
        <w:separator/>
      </w:r>
    </w:p>
  </w:footnote>
  <w:footnote w:type="continuationSeparator" w:id="0">
    <w:p w:rsidR="004F0EF6" w:rsidRDefault="004F0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A0A" w:rsidRPr="00802A22" w:rsidRDefault="00FA0ECB" w:rsidP="00802A22">
    <w:pPr>
      <w:spacing w:line="259" w:lineRule="auto"/>
      <w:rPr>
        <w:rFonts w:ascii="Times New Roman" w:eastAsia="Times New Roman" w:hAnsi="Times New Roman" w:cs="Times New Roman"/>
        <w:sz w:val="23"/>
        <w:szCs w:val="23"/>
        <w:lang w:eastAsia="es-ES"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2ABC7DB" wp14:editId="431F1F29">
          <wp:simplePos x="0" y="0"/>
          <wp:positionH relativeFrom="margin">
            <wp:align>left</wp:align>
          </wp:positionH>
          <wp:positionV relativeFrom="paragraph">
            <wp:posOffset>134991</wp:posOffset>
          </wp:positionV>
          <wp:extent cx="1389380" cy="623570"/>
          <wp:effectExtent l="0" t="0" r="1270" b="5080"/>
          <wp:wrapSquare wrapText="bothSides"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380" cy="623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37166"/>
    <w:multiLevelType w:val="hybridMultilevel"/>
    <w:tmpl w:val="284EB37E"/>
    <w:lvl w:ilvl="0" w:tplc="B010D70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81944"/>
        <w:sz w:val="32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280092"/>
    <w:multiLevelType w:val="hybridMultilevel"/>
    <w:tmpl w:val="2C6EF03E"/>
    <w:lvl w:ilvl="0" w:tplc="B010D70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81944"/>
        <w:sz w:val="32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194C96"/>
    <w:multiLevelType w:val="hybridMultilevel"/>
    <w:tmpl w:val="DCB835BA"/>
    <w:lvl w:ilvl="0" w:tplc="B010D7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81944"/>
        <w:sz w:val="32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C1885"/>
    <w:multiLevelType w:val="hybridMultilevel"/>
    <w:tmpl w:val="9614FD50"/>
    <w:lvl w:ilvl="0" w:tplc="B010D704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  <w:color w:val="A81944"/>
        <w:sz w:val="32"/>
      </w:rPr>
    </w:lvl>
    <w:lvl w:ilvl="1" w:tplc="0C0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6F113AB7"/>
    <w:multiLevelType w:val="hybridMultilevel"/>
    <w:tmpl w:val="8138B2BE"/>
    <w:lvl w:ilvl="0" w:tplc="B010D70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81944"/>
        <w:sz w:val="32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ECB"/>
    <w:rsid w:val="00037BC0"/>
    <w:rsid w:val="00066DE6"/>
    <w:rsid w:val="000760DB"/>
    <w:rsid w:val="000A5785"/>
    <w:rsid w:val="00131972"/>
    <w:rsid w:val="0018240E"/>
    <w:rsid w:val="002018C1"/>
    <w:rsid w:val="0024748E"/>
    <w:rsid w:val="002B4C0B"/>
    <w:rsid w:val="003116D0"/>
    <w:rsid w:val="003F38A5"/>
    <w:rsid w:val="00431365"/>
    <w:rsid w:val="00444420"/>
    <w:rsid w:val="00445701"/>
    <w:rsid w:val="004F0EF6"/>
    <w:rsid w:val="004F5454"/>
    <w:rsid w:val="00505D5F"/>
    <w:rsid w:val="005E5339"/>
    <w:rsid w:val="006C08A3"/>
    <w:rsid w:val="006E0334"/>
    <w:rsid w:val="007018C6"/>
    <w:rsid w:val="0075121B"/>
    <w:rsid w:val="007B6545"/>
    <w:rsid w:val="008F4D27"/>
    <w:rsid w:val="00923534"/>
    <w:rsid w:val="00937E48"/>
    <w:rsid w:val="009F20E8"/>
    <w:rsid w:val="00AA7E8B"/>
    <w:rsid w:val="00AE6C5D"/>
    <w:rsid w:val="00B435A8"/>
    <w:rsid w:val="00B71A4C"/>
    <w:rsid w:val="00B751AF"/>
    <w:rsid w:val="00BA02B1"/>
    <w:rsid w:val="00C14C10"/>
    <w:rsid w:val="00C62DBB"/>
    <w:rsid w:val="00CF2B89"/>
    <w:rsid w:val="00D14182"/>
    <w:rsid w:val="00D8554F"/>
    <w:rsid w:val="00D925DD"/>
    <w:rsid w:val="00E037B1"/>
    <w:rsid w:val="00E54463"/>
    <w:rsid w:val="00E85221"/>
    <w:rsid w:val="00EA5585"/>
    <w:rsid w:val="00EA7745"/>
    <w:rsid w:val="00F263EB"/>
    <w:rsid w:val="00F4534D"/>
    <w:rsid w:val="00F86CC5"/>
    <w:rsid w:val="00FA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403828"/>
  <w15:chartTrackingRefBased/>
  <w15:docId w15:val="{9F630E5E-20E1-4ACE-BEF6-5DD5BD21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ECB"/>
    <w:pPr>
      <w:spacing w:line="312" w:lineRule="auto"/>
      <w:ind w:left="720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FA0E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0ECB"/>
  </w:style>
  <w:style w:type="paragraph" w:styleId="Prrafodelista">
    <w:name w:val="List Paragraph"/>
    <w:basedOn w:val="Normal"/>
    <w:uiPriority w:val="34"/>
    <w:qFormat/>
    <w:rsid w:val="00FA0ECB"/>
    <w:pPr>
      <w:contextualSpacing/>
    </w:pPr>
  </w:style>
  <w:style w:type="character" w:styleId="Hipervnculo">
    <w:name w:val="Hyperlink"/>
    <w:basedOn w:val="Fuentedeprrafopredeter"/>
    <w:uiPriority w:val="99"/>
    <w:unhideWhenUsed/>
    <w:rsid w:val="00FA0ECB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FA0EC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2B4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16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94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99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2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31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01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9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2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25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9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10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88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0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0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24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63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0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6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04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4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11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90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38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76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6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9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0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66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7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7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8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49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16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41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3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16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7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85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09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04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3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81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97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1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89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5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94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8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52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26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3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74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71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9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03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5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02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93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11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4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1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82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2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02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1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12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00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0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2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5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0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33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4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90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2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0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4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5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3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9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63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8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8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84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97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3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4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0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1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5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38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78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65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7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39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0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17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70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9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7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20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88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58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38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2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2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44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0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03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70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9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8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89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2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0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167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117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334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ALFONSO OJEDA BARRERA</cp:lastModifiedBy>
  <cp:revision>2</cp:revision>
  <dcterms:created xsi:type="dcterms:W3CDTF">2020-04-14T11:15:00Z</dcterms:created>
  <dcterms:modified xsi:type="dcterms:W3CDTF">2020-04-14T11:15:00Z</dcterms:modified>
</cp:coreProperties>
</file>